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7FD68" w14:textId="6DBF6FCC" w:rsidR="00C118E3" w:rsidRPr="003B75DC" w:rsidRDefault="00C118E3" w:rsidP="003B75DC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7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Аннотации</w:t>
      </w:r>
      <w:r w:rsidR="00C14495" w:rsidRPr="003B7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4495" w:rsidRPr="003B7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дополнительных общеразвивающих программ</w:t>
      </w:r>
      <w:r w:rsidR="00C14495" w:rsidRPr="003B7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4495" w:rsidRPr="003B7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технической и естественнонаучной направленности</w:t>
      </w:r>
      <w:r w:rsidR="00F76239" w:rsidRPr="003B7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3B7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реализуемых в центре «Точка роста»</w:t>
      </w:r>
    </w:p>
    <w:p w14:paraId="05173705" w14:textId="57ADDF0B" w:rsidR="00C118E3" w:rsidRPr="003B75DC" w:rsidRDefault="00C14495" w:rsidP="003B75D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7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Компьютерная грамотность</w:t>
      </w:r>
    </w:p>
    <w:p w14:paraId="6E01820C" w14:textId="77777777" w:rsidR="00C118E3" w:rsidRPr="003B75DC" w:rsidRDefault="00C118E3" w:rsidP="003B75DC">
      <w:pPr>
        <w:framePr w:hSpace="45" w:wrap="around" w:vAnchor="text" w:hAnchor="text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возрастающими потребностями общества и развитием информационных технологий возникает потребность обучения учащихся компьютерной грамотности. 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 сообщений; коммуникация и социальное взаимодействие; поиск и организация хранения информации; анализ информации).</w:t>
      </w:r>
    </w:p>
    <w:p w14:paraId="75300554" w14:textId="006D2D6A" w:rsidR="00C118E3" w:rsidRPr="003B75DC" w:rsidRDefault="00C118E3" w:rsidP="003B75D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курса внеурочной деятельности </w:t>
      </w:r>
      <w:proofErr w:type="gramStart"/>
      <w:r w:rsidRPr="003B7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 на</w:t>
      </w:r>
      <w:proofErr w:type="gramEnd"/>
      <w:r w:rsidRPr="003B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 учебный год: на изучение курса отведен 1ч. в неделю (34 часа в год).</w:t>
      </w:r>
    </w:p>
    <w:p w14:paraId="06F4E9CE" w14:textId="51CA8054" w:rsidR="00C118E3" w:rsidRPr="003B75DC" w:rsidRDefault="00C14495" w:rsidP="003B75D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7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Векторная и растровая графика</w:t>
      </w:r>
    </w:p>
    <w:p w14:paraId="6A713B95" w14:textId="77777777" w:rsidR="00C14495" w:rsidRPr="003B75DC" w:rsidRDefault="00C14495" w:rsidP="003B75D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Компьютерная графика – одно из развивающихся направлений информационных технологий. В компьютерной графике можно выделить следующие направления: векторная и растровая компьютерная графика, разработка и создание анимированных объектов, разработка и оформление интерактивных элементов для </w:t>
      </w:r>
      <w:proofErr w:type="spellStart"/>
      <w:r w:rsidRPr="003B75D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B75DC">
        <w:rPr>
          <w:rFonts w:ascii="Times New Roman" w:hAnsi="Times New Roman" w:cs="Times New Roman"/>
          <w:sz w:val="28"/>
          <w:szCs w:val="28"/>
        </w:rPr>
        <w:t>-страниц.</w:t>
      </w:r>
      <w:r w:rsidRPr="003B75DC">
        <w:rPr>
          <w:rFonts w:ascii="Times New Roman" w:hAnsi="Times New Roman" w:cs="Times New Roman"/>
          <w:sz w:val="28"/>
          <w:szCs w:val="28"/>
        </w:rPr>
        <w:br/>
        <w:t>Курс «Векторная и растровая графика» дополняет базовую программу, не нарушая её целостность. Курс способствует развитию познавательной активности обучающихся и творческого мышления, а также профориентации.</w:t>
      </w:r>
      <w:r w:rsidRPr="003B75DC">
        <w:rPr>
          <w:rFonts w:ascii="Times New Roman" w:hAnsi="Times New Roman" w:cs="Times New Roman"/>
          <w:sz w:val="28"/>
          <w:szCs w:val="28"/>
        </w:rPr>
        <w:br/>
        <w:t>            Визуальная составляющая современных информационных технологий базируется на красочных графических элементах, разнообразных видах анимации, интерактивных элементах управления. Любой продукт информационных технологий не сможет привлечь внимание пользователя без графической и анимационной составляющих. Создание продукта, содержащего коллекции изображений; текстов и данных, сопровождающихся звуком, видео, анимацией и другими визуальными эффектами, составляет основу компьютерной графики и анимации.</w:t>
      </w:r>
    </w:p>
    <w:p w14:paraId="1507C296" w14:textId="77777777" w:rsidR="00C14495" w:rsidRPr="003B75DC" w:rsidRDefault="00C14495" w:rsidP="003B75D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        Новизна и отличительные особенности программы состоят в том, что финалом освоения разделов является творческая работа. Такая структура программы дает возможность реализовать метод творческого проектирования.</w:t>
      </w:r>
    </w:p>
    <w:p w14:paraId="65C0A6D8" w14:textId="77777777" w:rsidR="00C14495" w:rsidRPr="003B75DC" w:rsidRDefault="00C14495" w:rsidP="003B75D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        Педагогическая целесообразность состоит в том, что организация образовательного процесса предусматривает использование форм и методов, </w:t>
      </w:r>
      <w:r w:rsidRPr="003B75DC">
        <w:rPr>
          <w:rFonts w:ascii="Times New Roman" w:hAnsi="Times New Roman" w:cs="Times New Roman"/>
          <w:sz w:val="28"/>
          <w:szCs w:val="28"/>
        </w:rPr>
        <w:lastRenderedPageBreak/>
        <w:t>соответствующих возрасту и уровню развития учащихся. Выбор методов обучения ориентирован на активизацию и развитие познавательных процессов.</w:t>
      </w:r>
    </w:p>
    <w:p w14:paraId="5E442B66" w14:textId="1F66E98D" w:rsidR="00C118E3" w:rsidRPr="003B75DC" w:rsidRDefault="00C118E3" w:rsidP="003B75D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</w:t>
      </w:r>
      <w:proofErr w:type="gramStart"/>
      <w:r w:rsidRPr="003B75DC">
        <w:rPr>
          <w:rFonts w:ascii="Times New Roman" w:hAnsi="Times New Roman" w:cs="Times New Roman"/>
          <w:sz w:val="28"/>
          <w:szCs w:val="28"/>
        </w:rPr>
        <w:t>разработана  на</w:t>
      </w:r>
      <w:proofErr w:type="gramEnd"/>
      <w:r w:rsidRPr="003B75DC">
        <w:rPr>
          <w:rFonts w:ascii="Times New Roman" w:hAnsi="Times New Roman" w:cs="Times New Roman"/>
          <w:sz w:val="28"/>
          <w:szCs w:val="28"/>
        </w:rPr>
        <w:t xml:space="preserve"> один  учебный год: на изучение курса отведен 1ч. в неделю (3</w:t>
      </w:r>
      <w:r w:rsidR="00C14495" w:rsidRPr="003B75DC">
        <w:rPr>
          <w:rFonts w:ascii="Times New Roman" w:hAnsi="Times New Roman" w:cs="Times New Roman"/>
          <w:sz w:val="28"/>
          <w:szCs w:val="28"/>
        </w:rPr>
        <w:t>5</w:t>
      </w:r>
      <w:r w:rsidRPr="003B75DC">
        <w:rPr>
          <w:rFonts w:ascii="Times New Roman" w:hAnsi="Times New Roman" w:cs="Times New Roman"/>
          <w:sz w:val="28"/>
          <w:szCs w:val="28"/>
        </w:rPr>
        <w:t xml:space="preserve"> час</w:t>
      </w:r>
      <w:r w:rsidR="00C14495" w:rsidRPr="003B75DC">
        <w:rPr>
          <w:rFonts w:ascii="Times New Roman" w:hAnsi="Times New Roman" w:cs="Times New Roman"/>
          <w:sz w:val="28"/>
          <w:szCs w:val="28"/>
        </w:rPr>
        <w:t>ов</w:t>
      </w:r>
      <w:r w:rsidRPr="003B75DC">
        <w:rPr>
          <w:rFonts w:ascii="Times New Roman" w:hAnsi="Times New Roman" w:cs="Times New Roman"/>
          <w:sz w:val="28"/>
          <w:szCs w:val="28"/>
        </w:rPr>
        <w:t xml:space="preserve"> в год).</w:t>
      </w:r>
    </w:p>
    <w:p w14:paraId="18AF59CE" w14:textId="79A6FB2B" w:rsidR="00F76239" w:rsidRPr="003B75DC" w:rsidRDefault="00C14495" w:rsidP="003B75D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7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Робототехника</w:t>
      </w:r>
    </w:p>
    <w:p w14:paraId="4E35792D" w14:textId="77777777" w:rsidR="00C14495" w:rsidRPr="003B75DC" w:rsidRDefault="00C14495" w:rsidP="003B75D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Программа разработана для обучения обучающихся основам конструирования и моделирования роботов при помощи программируемых конструкторов.</w:t>
      </w:r>
    </w:p>
    <w:p w14:paraId="7476811F" w14:textId="77777777" w:rsidR="00C14495" w:rsidRPr="003B75DC" w:rsidRDefault="00C14495" w:rsidP="003B75D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На каждом уроке, используя привычные элементы, а также мотор и датчики, ученик конструирует новую модель, посредством USB-кабеля подключает ее к ноутбуку и программирует действия робота. В ходе изучения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</w:t>
      </w:r>
    </w:p>
    <w:p w14:paraId="7A44CA46" w14:textId="620D9D1F" w:rsidR="00C118E3" w:rsidRPr="003B75DC" w:rsidRDefault="00C14495" w:rsidP="003B75D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Ребенок получает возможность расширить свой круг интересов и получить новые навыки в таких предметных областях, как Естественные науки, Грамотность, Технология, Математика, Конструирование, Развитие речи.</w:t>
      </w:r>
    </w:p>
    <w:p w14:paraId="23CE9522" w14:textId="77777777" w:rsidR="003B75DC" w:rsidRPr="003B75DC" w:rsidRDefault="003B75DC" w:rsidP="003B75DC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5DC">
        <w:rPr>
          <w:rFonts w:ascii="Times New Roman" w:hAnsi="Times New Roman" w:cs="Times New Roman"/>
          <w:b/>
          <w:bCs/>
          <w:sz w:val="28"/>
          <w:szCs w:val="28"/>
        </w:rPr>
        <w:t xml:space="preserve">3Dпринтер </w:t>
      </w:r>
    </w:p>
    <w:p w14:paraId="02BDFE80" w14:textId="77777777" w:rsidR="003B75DC" w:rsidRPr="003B75DC" w:rsidRDefault="003B75DC" w:rsidP="003B75DC">
      <w:pPr>
        <w:spacing w:after="0" w:line="276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3B75DC">
        <w:rPr>
          <w:rFonts w:ascii="Times New Roman" w:eastAsia="Calibri" w:hAnsi="Times New Roman" w:cs="Times New Roman"/>
          <w:b/>
          <w:sz w:val="28"/>
          <w:szCs w:val="28"/>
        </w:rPr>
        <w:t xml:space="preserve">Цель образовательного </w:t>
      </w:r>
      <w:proofErr w:type="gramStart"/>
      <w:r w:rsidRPr="003B75DC">
        <w:rPr>
          <w:rFonts w:ascii="Times New Roman" w:eastAsia="Calibri" w:hAnsi="Times New Roman" w:cs="Times New Roman"/>
          <w:b/>
          <w:sz w:val="28"/>
          <w:szCs w:val="28"/>
        </w:rPr>
        <w:t xml:space="preserve">курса:  </w:t>
      </w:r>
      <w:r w:rsidRPr="003B75DC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Pr="003B75DC">
        <w:rPr>
          <w:rFonts w:ascii="Times New Roman" w:eastAsia="Calibri" w:hAnsi="Times New Roman" w:cs="Times New Roman"/>
          <w:sz w:val="28"/>
          <w:szCs w:val="28"/>
        </w:rPr>
        <w:t xml:space="preserve">  и развитие у обучающихся практических компетенций в области 3</w:t>
      </w:r>
      <w:r w:rsidRPr="003B75DC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B75D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B75DC">
        <w:rPr>
          <w:rFonts w:ascii="Times New Roman" w:eastAsia="Calibri" w:hAnsi="Times New Roman" w:cs="Times New Roman"/>
          <w:sz w:val="28"/>
          <w:szCs w:val="28"/>
        </w:rPr>
        <w:t>технологий.Повышение</w:t>
      </w:r>
      <w:proofErr w:type="spellEnd"/>
      <w:r w:rsidRPr="003B75DC">
        <w:rPr>
          <w:rFonts w:ascii="Times New Roman" w:eastAsia="Calibri" w:hAnsi="Times New Roman" w:cs="Times New Roman"/>
          <w:sz w:val="28"/>
          <w:szCs w:val="28"/>
        </w:rPr>
        <w:t xml:space="preserve"> познавательной мотивации и развитие элементов инженерного мышления обучающихся в процессе приобретения знаний, умений и навыков 3</w:t>
      </w:r>
      <w:r w:rsidRPr="003B75DC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B75DC">
        <w:rPr>
          <w:rFonts w:ascii="Times New Roman" w:eastAsia="Calibri" w:hAnsi="Times New Roman" w:cs="Times New Roman"/>
          <w:sz w:val="28"/>
          <w:szCs w:val="28"/>
        </w:rPr>
        <w:t>-моделирования и разработки социально-значимых творческих проектов.</w:t>
      </w:r>
    </w:p>
    <w:p w14:paraId="1F09FE6E" w14:textId="77777777" w:rsidR="003B75DC" w:rsidRPr="003B75DC" w:rsidRDefault="003B75DC" w:rsidP="003B75DC">
      <w:pPr>
        <w:spacing w:after="0" w:line="276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3B75DC">
        <w:rPr>
          <w:rFonts w:ascii="Times New Roman" w:eastAsia="Calibri" w:hAnsi="Times New Roman" w:cs="Times New Roman"/>
          <w:b/>
          <w:sz w:val="28"/>
          <w:szCs w:val="28"/>
        </w:rPr>
        <w:t>Задачи образовательного курса:</w:t>
      </w:r>
    </w:p>
    <w:p w14:paraId="5D7286E5" w14:textId="77777777" w:rsidR="003B75DC" w:rsidRPr="003B75DC" w:rsidRDefault="003B75DC" w:rsidP="003B75DC">
      <w:pPr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B75DC">
        <w:rPr>
          <w:rFonts w:ascii="Times New Roman" w:eastAsia="Calibri" w:hAnsi="Times New Roman" w:cs="Times New Roman"/>
          <w:sz w:val="28"/>
          <w:szCs w:val="28"/>
        </w:rPr>
        <w:t>- научить обучающихся создавать модели в программах по 3</w:t>
      </w:r>
      <w:r w:rsidRPr="003B75DC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B75DC">
        <w:rPr>
          <w:rFonts w:ascii="Times New Roman" w:eastAsia="Calibri" w:hAnsi="Times New Roman" w:cs="Times New Roman"/>
          <w:sz w:val="28"/>
          <w:szCs w:val="28"/>
        </w:rPr>
        <w:t xml:space="preserve"> моделированию;</w:t>
      </w:r>
    </w:p>
    <w:p w14:paraId="0DADDD3B" w14:textId="77777777" w:rsidR="003B75DC" w:rsidRPr="003B75DC" w:rsidRDefault="003B75DC" w:rsidP="003B75DC">
      <w:pPr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B75DC">
        <w:rPr>
          <w:rFonts w:ascii="Times New Roman" w:eastAsia="Calibri" w:hAnsi="Times New Roman" w:cs="Times New Roman"/>
          <w:sz w:val="28"/>
          <w:szCs w:val="28"/>
        </w:rPr>
        <w:t>- научить обучающихся работать на современном 3</w:t>
      </w:r>
      <w:r w:rsidRPr="003B75DC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B75DC">
        <w:rPr>
          <w:rFonts w:ascii="Times New Roman" w:eastAsia="Calibri" w:hAnsi="Times New Roman" w:cs="Times New Roman"/>
          <w:sz w:val="28"/>
          <w:szCs w:val="28"/>
        </w:rPr>
        <w:t xml:space="preserve"> оборудовании (принтер);</w:t>
      </w:r>
    </w:p>
    <w:p w14:paraId="620CD256" w14:textId="77777777" w:rsidR="003B75DC" w:rsidRPr="003B75DC" w:rsidRDefault="003B75DC" w:rsidP="003B75DC">
      <w:pPr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B75D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3B75DC">
        <w:rPr>
          <w:rFonts w:ascii="Times New Roman" w:eastAsia="Calibri" w:hAnsi="Times New Roman" w:cs="Times New Roman"/>
          <w:sz w:val="28"/>
          <w:szCs w:val="28"/>
        </w:rPr>
        <w:t>выполнять  и</w:t>
      </w:r>
      <w:proofErr w:type="gramEnd"/>
      <w:r w:rsidRPr="003B75DC">
        <w:rPr>
          <w:rFonts w:ascii="Times New Roman" w:eastAsia="Calibri" w:hAnsi="Times New Roman" w:cs="Times New Roman"/>
          <w:sz w:val="28"/>
          <w:szCs w:val="28"/>
        </w:rPr>
        <w:t xml:space="preserve"> разрабатывать авторские творческие проекты с применением 3</w:t>
      </w:r>
      <w:r w:rsidRPr="003B75DC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B75DC">
        <w:rPr>
          <w:rFonts w:ascii="Times New Roman" w:eastAsia="Calibri" w:hAnsi="Times New Roman" w:cs="Times New Roman"/>
          <w:sz w:val="28"/>
          <w:szCs w:val="28"/>
        </w:rPr>
        <w:t xml:space="preserve"> моделирования  и защищать их на научно-практических конференциях;</w:t>
      </w:r>
    </w:p>
    <w:p w14:paraId="20EE0609" w14:textId="77777777" w:rsidR="003B75DC" w:rsidRPr="003B75DC" w:rsidRDefault="003B75DC" w:rsidP="003B75DC">
      <w:pPr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B75DC">
        <w:rPr>
          <w:rFonts w:ascii="Times New Roman" w:eastAsia="Calibri" w:hAnsi="Times New Roman" w:cs="Times New Roman"/>
          <w:sz w:val="28"/>
          <w:szCs w:val="28"/>
        </w:rPr>
        <w:t>- профориентация обучающихся;</w:t>
      </w:r>
    </w:p>
    <w:p w14:paraId="473BF1B3" w14:textId="15C3D2E5" w:rsidR="003B75DC" w:rsidRPr="003B75DC" w:rsidRDefault="003B75DC" w:rsidP="003B75DC">
      <w:pPr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B75DC">
        <w:rPr>
          <w:rFonts w:ascii="Times New Roman" w:eastAsia="Calibri" w:hAnsi="Times New Roman" w:cs="Times New Roman"/>
          <w:sz w:val="28"/>
          <w:szCs w:val="28"/>
        </w:rPr>
        <w:t xml:space="preserve">- подготовить обучающихся к выступлениям на соревнованиях по 3 </w:t>
      </w:r>
      <w:r w:rsidRPr="003B75DC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B75DC">
        <w:rPr>
          <w:rFonts w:ascii="Times New Roman" w:eastAsia="Calibri" w:hAnsi="Times New Roman" w:cs="Times New Roman"/>
          <w:sz w:val="28"/>
          <w:szCs w:val="28"/>
        </w:rPr>
        <w:t xml:space="preserve"> моделированию.</w:t>
      </w:r>
    </w:p>
    <w:p w14:paraId="0D499871" w14:textId="77777777" w:rsidR="003B75DC" w:rsidRPr="003B75DC" w:rsidRDefault="003B75DC" w:rsidP="003B75DC">
      <w:pPr>
        <w:spacing w:after="0" w:line="276" w:lineRule="auto"/>
        <w:ind w:left="1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5D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курса программы</w:t>
      </w:r>
    </w:p>
    <w:p w14:paraId="5B69EDA2" w14:textId="77777777" w:rsidR="003B75DC" w:rsidRPr="003B75DC" w:rsidRDefault="003B75DC" w:rsidP="003B75DC">
      <w:pPr>
        <w:spacing w:after="0" w:line="276" w:lineRule="auto"/>
        <w:ind w:left="278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5DC">
        <w:rPr>
          <w:rFonts w:ascii="Times New Roman" w:eastAsia="Calibri" w:hAnsi="Times New Roman" w:cs="Times New Roman"/>
          <w:sz w:val="28"/>
          <w:szCs w:val="28"/>
        </w:rPr>
        <w:t xml:space="preserve">Программа дополнительного образования ориентирована на изучение основ конструирования и </w:t>
      </w:r>
      <w:proofErr w:type="spellStart"/>
      <w:r w:rsidRPr="003B75DC">
        <w:rPr>
          <w:rFonts w:ascii="Times New Roman" w:eastAsia="Calibri" w:hAnsi="Times New Roman" w:cs="Times New Roman"/>
          <w:sz w:val="28"/>
          <w:szCs w:val="28"/>
        </w:rPr>
        <w:t>моделированияс</w:t>
      </w:r>
      <w:proofErr w:type="spellEnd"/>
      <w:r w:rsidRPr="003B75DC">
        <w:rPr>
          <w:rFonts w:ascii="Times New Roman" w:eastAsia="Calibri" w:hAnsi="Times New Roman" w:cs="Times New Roman"/>
          <w:sz w:val="28"/>
          <w:szCs w:val="28"/>
        </w:rPr>
        <w:t xml:space="preserve"> использованием программы 3</w:t>
      </w:r>
      <w:r w:rsidRPr="003B75DC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B75DC">
        <w:rPr>
          <w:rFonts w:ascii="Times New Roman" w:eastAsia="Calibri" w:hAnsi="Times New Roman" w:cs="Times New Roman"/>
          <w:sz w:val="28"/>
          <w:szCs w:val="28"/>
        </w:rPr>
        <w:t xml:space="preserve"> Компас, 3</w:t>
      </w:r>
      <w:r w:rsidRPr="003B75DC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B75DC">
        <w:rPr>
          <w:rFonts w:ascii="Times New Roman" w:eastAsia="Calibri" w:hAnsi="Times New Roman" w:cs="Times New Roman"/>
          <w:sz w:val="28"/>
          <w:szCs w:val="28"/>
        </w:rPr>
        <w:t xml:space="preserve"> принтера. Объём программы составляет 34 часа.  </w:t>
      </w:r>
    </w:p>
    <w:p w14:paraId="09CE3DBE" w14:textId="77777777" w:rsidR="003B75DC" w:rsidRPr="003B75DC" w:rsidRDefault="003B75DC" w:rsidP="003B75DC">
      <w:pPr>
        <w:spacing w:after="0" w:line="276" w:lineRule="auto"/>
        <w:ind w:left="278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5DC">
        <w:rPr>
          <w:rFonts w:ascii="Times New Roman" w:eastAsia="Calibri" w:hAnsi="Times New Roman" w:cs="Times New Roman"/>
          <w:sz w:val="28"/>
          <w:szCs w:val="28"/>
        </w:rPr>
        <w:t xml:space="preserve">Содержание курса представлено в составе семи </w:t>
      </w:r>
      <w:proofErr w:type="spellStart"/>
      <w:r w:rsidRPr="003B75DC">
        <w:rPr>
          <w:rFonts w:ascii="Times New Roman" w:eastAsia="Calibri" w:hAnsi="Times New Roman" w:cs="Times New Roman"/>
          <w:sz w:val="28"/>
          <w:szCs w:val="28"/>
        </w:rPr>
        <w:t>раделов</w:t>
      </w:r>
      <w:proofErr w:type="spellEnd"/>
      <w:r w:rsidRPr="003B75DC">
        <w:rPr>
          <w:rFonts w:ascii="Times New Roman" w:eastAsia="Calibri" w:hAnsi="Times New Roman" w:cs="Times New Roman"/>
          <w:sz w:val="28"/>
          <w:szCs w:val="28"/>
        </w:rPr>
        <w:t>: «Компьютерная графика», «Изучение и работа с чертежами», «Операции моделирования», «Создание чертежей», «Проектирование деталей», «3</w:t>
      </w:r>
      <w:r w:rsidRPr="003B75DC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B75DC">
        <w:rPr>
          <w:rFonts w:ascii="Times New Roman" w:eastAsia="Calibri" w:hAnsi="Times New Roman" w:cs="Times New Roman"/>
          <w:sz w:val="28"/>
          <w:szCs w:val="28"/>
        </w:rPr>
        <w:t xml:space="preserve"> печать», «Создание авторских моделей и их печать».</w:t>
      </w:r>
    </w:p>
    <w:p w14:paraId="61B42A48" w14:textId="77777777" w:rsidR="003B75DC" w:rsidRPr="003B75DC" w:rsidRDefault="003B75DC" w:rsidP="003B75DC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5DC">
        <w:rPr>
          <w:rFonts w:ascii="Times New Roman" w:hAnsi="Times New Roman" w:cs="Times New Roman"/>
          <w:b/>
          <w:bCs/>
          <w:sz w:val="28"/>
          <w:szCs w:val="28"/>
        </w:rPr>
        <w:t>Баскетбол</w:t>
      </w:r>
    </w:p>
    <w:p w14:paraId="20D2310A" w14:textId="77777777" w:rsidR="003B75DC" w:rsidRPr="003B75DC" w:rsidRDefault="003B75DC" w:rsidP="003B75DC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спортивного </w:t>
      </w:r>
      <w:proofErr w:type="spellStart"/>
      <w:proofErr w:type="gramStart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</w:t>
      </w:r>
      <w:r w:rsidRPr="003B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Pr="003B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Баскетбол</w:t>
      </w:r>
      <w:proofErr w:type="spellEnd"/>
      <w:r w:rsidRPr="003B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на основе  методической литературы по  физической культуре. Программа </w:t>
      </w:r>
      <w:proofErr w:type="gramStart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  на</w:t>
      </w:r>
      <w:proofErr w:type="gramEnd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учебный год по 2 часа в неделю по(90мин.)</w:t>
      </w:r>
    </w:p>
    <w:p w14:paraId="3AB01F34" w14:textId="77777777" w:rsidR="003B75DC" w:rsidRPr="003B75DC" w:rsidRDefault="003B75DC" w:rsidP="003B75D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структурировано по видам спортивной подготовки: теоретической, физической, технической и тактической.</w:t>
      </w:r>
    </w:p>
    <w:p w14:paraId="11A9EE2D" w14:textId="77777777" w:rsidR="003B75DC" w:rsidRPr="003B75DC" w:rsidRDefault="003B75DC" w:rsidP="003B75DC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представлены контрольные тесты по физической и технической подготовленности, а также методическое обеспечение и литература. Содержание видов спортивной подготовки определено исходя из содержания примерной федеральной программы (Матвеев А.П., 2008) и  комплексной программы физического воспитания учащихся I-XI классов (</w:t>
      </w:r>
      <w:proofErr w:type="spellStart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В.И.Лях</w:t>
      </w:r>
      <w:proofErr w:type="spellEnd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Л.А.Зданевич</w:t>
      </w:r>
      <w:proofErr w:type="spellEnd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Просвещение».М</w:t>
      </w:r>
      <w:proofErr w:type="spellEnd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2008).   </w:t>
      </w:r>
      <w:r w:rsidRPr="003B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14:paraId="3F22F77C" w14:textId="77777777" w:rsidR="003B75DC" w:rsidRPr="003B75DC" w:rsidRDefault="003B75DC" w:rsidP="003B75D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7D204C" w14:textId="77777777" w:rsidR="003B75DC" w:rsidRPr="003B75DC" w:rsidRDefault="003B75DC" w:rsidP="003B75DC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B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освоения содержания программного материала спортивной секции </w:t>
      </w:r>
      <w:r w:rsidRPr="003B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«Баскетбол» </w:t>
      </w:r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 достигнуть предусмотренного образовательным минимумом уровня развития спортивно-оздоровительной деятельности. </w:t>
      </w:r>
    </w:p>
    <w:p w14:paraId="4A4CCBB1" w14:textId="77777777" w:rsidR="003B75DC" w:rsidRPr="003B75DC" w:rsidRDefault="003B75DC" w:rsidP="003B75DC">
      <w:pPr>
        <w:spacing w:after="0" w:line="276" w:lineRule="auto"/>
        <w:ind w:right="-284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3B7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B75D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укрепление здоровья учащихся, формирование у учащихся основной школы основ здорового образа жизни, развитие интереса к занятиям спортивными играми «Баскетбол»; разносторонняя подготовка и овладение рациональной техникой; приобретение знаний, умений необходимых баскетболистам; воспитание трудолюбия, дисциплины, взаимопомощи, чувства коллективизма.</w:t>
      </w:r>
    </w:p>
    <w:p w14:paraId="57C6E638" w14:textId="77777777" w:rsidR="003B75DC" w:rsidRPr="003B75DC" w:rsidRDefault="003B75DC" w:rsidP="003B75DC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AD8ED" w14:textId="77777777" w:rsidR="003B75DC" w:rsidRPr="003B75DC" w:rsidRDefault="003B75DC" w:rsidP="003B75DC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5DC">
        <w:rPr>
          <w:rFonts w:ascii="Times New Roman" w:hAnsi="Times New Roman" w:cs="Times New Roman"/>
          <w:b/>
          <w:bCs/>
          <w:sz w:val="28"/>
          <w:szCs w:val="28"/>
        </w:rPr>
        <w:t>В гармонии с природой</w:t>
      </w:r>
    </w:p>
    <w:p w14:paraId="38C6A862" w14:textId="77777777" w:rsidR="003B75DC" w:rsidRPr="003B75DC" w:rsidRDefault="003B75DC" w:rsidP="003B75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8" w:right="60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Обучаясь по программе «В гармонии с природой» обучающиеся в течении года знакомятся с понятиями ответственного потребления: </w:t>
      </w:r>
      <w:proofErr w:type="spellStart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Апсайклинг</w:t>
      </w:r>
      <w:proofErr w:type="spellEnd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Биоразлагаемый</w:t>
      </w:r>
      <w:proofErr w:type="spellEnd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Гринвошинг</w:t>
      </w:r>
      <w:proofErr w:type="spellEnd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Компостирование, </w:t>
      </w:r>
      <w:proofErr w:type="spellStart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Микропластик</w:t>
      </w:r>
      <w:proofErr w:type="spellEnd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Органический, Раздельный сбор, </w:t>
      </w:r>
      <w:proofErr w:type="spellStart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Ресайклинг</w:t>
      </w:r>
      <w:proofErr w:type="spellEnd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Углеродный след, Устойчивая </w:t>
      </w:r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мода, Экологичный, </w:t>
      </w:r>
      <w:proofErr w:type="spellStart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Экомаркировка</w:t>
      </w:r>
      <w:proofErr w:type="spellEnd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Ноль отходов и т.д. Постепенно привыкают к экологическому потреблению ресурсов планеты. Узнают, к чему приводит </w:t>
      </w:r>
      <w:proofErr w:type="spellStart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засоряемость</w:t>
      </w:r>
      <w:proofErr w:type="spellEnd"/>
      <w:r w:rsidRPr="003B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планеты, и как можно помочь остановить этот процесс. В течение всего периода обучения развивают творческое воображение, узнают и придумывают, как ненужным вещам можно подарить вторую жизнь. Программа обеспечивает возможность проектирования индивидуальной образовательной траектории, интеграции и преемственности, направлена на развитие и поддержку талантливых детей.</w:t>
      </w:r>
    </w:p>
    <w:p w14:paraId="38369856" w14:textId="77777777" w:rsidR="003B75DC" w:rsidRPr="003B75DC" w:rsidRDefault="003B75DC" w:rsidP="003B75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0A2C2" w14:textId="77777777" w:rsidR="003B75DC" w:rsidRPr="003B75DC" w:rsidRDefault="003B75DC" w:rsidP="003B75DC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0E22F" w14:textId="77777777" w:rsidR="003B75DC" w:rsidRPr="003B75DC" w:rsidRDefault="003B75DC" w:rsidP="003B75DC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5DC">
        <w:rPr>
          <w:rFonts w:ascii="Times New Roman" w:hAnsi="Times New Roman" w:cs="Times New Roman"/>
          <w:b/>
          <w:bCs/>
          <w:sz w:val="28"/>
          <w:szCs w:val="28"/>
        </w:rPr>
        <w:t>Правовой отряд</w:t>
      </w:r>
    </w:p>
    <w:p w14:paraId="256F2E25" w14:textId="77777777" w:rsidR="003B75DC" w:rsidRPr="003B75DC" w:rsidRDefault="003B75DC" w:rsidP="003B75DC">
      <w:pPr>
        <w:pStyle w:val="a6"/>
        <w:widowControl w:val="0"/>
        <w:suppressAutoHyphens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гибкую систему, легко учитывает возраст и уровень обученности </w:t>
      </w:r>
      <w:proofErr w:type="gramStart"/>
      <w:r w:rsidRPr="003B75DC">
        <w:rPr>
          <w:rFonts w:ascii="Times New Roman" w:hAnsi="Times New Roman" w:cs="Times New Roman"/>
          <w:sz w:val="28"/>
          <w:szCs w:val="28"/>
        </w:rPr>
        <w:t>детей,  содержит</w:t>
      </w:r>
      <w:proofErr w:type="gramEnd"/>
      <w:r w:rsidRPr="003B75DC">
        <w:rPr>
          <w:rFonts w:ascii="Times New Roman" w:hAnsi="Times New Roman" w:cs="Times New Roman"/>
          <w:sz w:val="28"/>
          <w:szCs w:val="28"/>
        </w:rPr>
        <w:t xml:space="preserve"> учебный материал, актуальный и полезный не только для развития учебной мотивации и выбора профиля обучения, но и для повседневной жизни, расширения кругозора школьников.</w:t>
      </w:r>
    </w:p>
    <w:p w14:paraId="709F9DDE" w14:textId="77777777" w:rsidR="003B75DC" w:rsidRPr="003B75DC" w:rsidRDefault="003B75DC" w:rsidP="003B75DC">
      <w:pPr>
        <w:pStyle w:val="a6"/>
        <w:widowControl w:val="0"/>
        <w:suppressAutoHyphens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3B75DC">
        <w:rPr>
          <w:rFonts w:ascii="Times New Roman" w:hAnsi="Times New Roman" w:cs="Times New Roman"/>
          <w:sz w:val="28"/>
          <w:szCs w:val="28"/>
        </w:rPr>
        <w:t xml:space="preserve">Повысить уровень правовой культуры у учащихся, создать условия для формирования и развития у них уважения к правам и свободам человека, чувства человеческого достоинства, стремления к взаимопониманию, терпимости, равенству и </w:t>
      </w:r>
      <w:proofErr w:type="spellStart"/>
      <w:r w:rsidRPr="003B75D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B75DC">
        <w:rPr>
          <w:rFonts w:ascii="Times New Roman" w:hAnsi="Times New Roman" w:cs="Times New Roman"/>
          <w:sz w:val="28"/>
          <w:szCs w:val="28"/>
        </w:rPr>
        <w:t xml:space="preserve"> дружбе между нациями; умения </w:t>
      </w:r>
      <w:proofErr w:type="spellStart"/>
      <w:r w:rsidRPr="003B75DC">
        <w:rPr>
          <w:rFonts w:ascii="Times New Roman" w:hAnsi="Times New Roman" w:cs="Times New Roman"/>
          <w:sz w:val="28"/>
          <w:szCs w:val="28"/>
        </w:rPr>
        <w:t>сомостоятельно</w:t>
      </w:r>
      <w:proofErr w:type="spellEnd"/>
      <w:r w:rsidRPr="003B75DC">
        <w:rPr>
          <w:rFonts w:ascii="Times New Roman" w:hAnsi="Times New Roman" w:cs="Times New Roman"/>
          <w:sz w:val="28"/>
          <w:szCs w:val="28"/>
        </w:rPr>
        <w:t xml:space="preserve"> приобретать и применять на практике знания по правам человека; развивать творческие способности, коммуникативные навыки.</w:t>
      </w:r>
    </w:p>
    <w:p w14:paraId="0B823311" w14:textId="77777777" w:rsidR="003B75DC" w:rsidRPr="003B75DC" w:rsidRDefault="003B75DC" w:rsidP="003B75DC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DCEBF" w14:textId="77777777" w:rsidR="003B75DC" w:rsidRPr="003B75DC" w:rsidRDefault="003B75DC" w:rsidP="003B75DC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5DC">
        <w:rPr>
          <w:rFonts w:ascii="Times New Roman" w:hAnsi="Times New Roman" w:cs="Times New Roman"/>
          <w:b/>
          <w:bCs/>
          <w:sz w:val="28"/>
          <w:szCs w:val="28"/>
        </w:rPr>
        <w:t>3D ручка</w:t>
      </w:r>
    </w:p>
    <w:p w14:paraId="6A21385F" w14:textId="77777777" w:rsidR="003B75DC" w:rsidRPr="003B75DC" w:rsidRDefault="003B75DC" w:rsidP="003B75D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EDAD7F" w14:textId="77777777" w:rsidR="003B75DC" w:rsidRPr="003B75DC" w:rsidRDefault="003B75DC" w:rsidP="003B75D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Программа данного курса по выбору учащихся ориентирована на систематизацию знаний и умений по курсу 3D моделирования. Практические задания, выполняемые в ходе изучения материала курса, готовят учеников к решению ряда задач, связанных с построением объектов геометрии и изобразительного искусства.</w:t>
      </w:r>
    </w:p>
    <w:p w14:paraId="1225B822" w14:textId="77777777" w:rsidR="003B75DC" w:rsidRPr="003B75DC" w:rsidRDefault="003B75DC" w:rsidP="003B75DC">
      <w:pPr>
        <w:pStyle w:val="a7"/>
        <w:spacing w:line="276" w:lineRule="auto"/>
        <w:ind w:firstLine="851"/>
        <w:jc w:val="both"/>
        <w:rPr>
          <w:sz w:val="28"/>
          <w:szCs w:val="28"/>
        </w:rPr>
      </w:pPr>
      <w:r w:rsidRPr="003B75DC">
        <w:rPr>
          <w:sz w:val="28"/>
          <w:szCs w:val="28"/>
        </w:rPr>
        <w:t>Курс с одной стороны призван развить умения использовать трех мерные графические представления информации в процессе обучения в образовательном учреждении общего среднего образования, а с другой — предназначен для прикладного использования обучающимися в их дальнейшей учебной или производственной деятельности</w:t>
      </w:r>
    </w:p>
    <w:p w14:paraId="3F51A805" w14:textId="56DBF5CD" w:rsidR="003B75DC" w:rsidRPr="003B75DC" w:rsidRDefault="003B75DC" w:rsidP="003B75D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B75DC" w:rsidRPr="003B75DC" w:rsidSect="00C1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E3"/>
    <w:rsid w:val="003B75DC"/>
    <w:rsid w:val="00C118E3"/>
    <w:rsid w:val="00C14495"/>
    <w:rsid w:val="00E32666"/>
    <w:rsid w:val="00E64481"/>
    <w:rsid w:val="00F7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DF4C"/>
  <w15:chartTrackingRefBased/>
  <w15:docId w15:val="{561F8FCF-AA79-45A9-83FE-7FC755D0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118E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3B75D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Body Text"/>
    <w:basedOn w:val="a"/>
    <w:link w:val="a8"/>
    <w:uiPriority w:val="1"/>
    <w:qFormat/>
    <w:rsid w:val="003B75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3B75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8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2023-04-16T18:01:00Z</dcterms:created>
  <dcterms:modified xsi:type="dcterms:W3CDTF">2023-04-16T18:01:00Z</dcterms:modified>
</cp:coreProperties>
</file>